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073E3" w14:textId="5C254662" w:rsidR="008F02FD" w:rsidRDefault="00BF7FEF" w:rsidP="00D079DA">
      <w:pPr>
        <w:spacing w:after="0"/>
        <w:jc w:val="center"/>
        <w:rPr>
          <w:rFonts w:ascii="Arial Rounded MT Bold" w:hAnsi="Arial Rounded MT Bold"/>
          <w:b/>
          <w:bCs/>
          <w:sz w:val="36"/>
          <w:szCs w:val="36"/>
        </w:rPr>
      </w:pPr>
      <w:r>
        <w:rPr>
          <w:rFonts w:ascii="Arial Rounded MT Bold" w:hAnsi="Arial Rounded MT Bold"/>
          <w:b/>
          <w:bCs/>
          <w:sz w:val="36"/>
          <w:szCs w:val="36"/>
        </w:rPr>
        <w:t>COVID-19 SAFETY POLICY</w:t>
      </w:r>
    </w:p>
    <w:p w14:paraId="1D09FBF0" w14:textId="23887560" w:rsidR="00BF7FEF" w:rsidRDefault="00BF7FEF" w:rsidP="00BF7FEF">
      <w:pPr>
        <w:jc w:val="center"/>
        <w:rPr>
          <w:rFonts w:ascii="Arial Rounded MT Bold" w:hAnsi="Arial Rounded MT Bold"/>
          <w:i/>
          <w:iCs/>
          <w:sz w:val="24"/>
          <w:szCs w:val="24"/>
        </w:rPr>
      </w:pPr>
      <w:r>
        <w:rPr>
          <w:rFonts w:ascii="Arial Rounded MT Bold" w:hAnsi="Arial Rounded MT Bold"/>
          <w:i/>
          <w:iCs/>
          <w:sz w:val="24"/>
          <w:szCs w:val="24"/>
        </w:rPr>
        <w:t>For Bastrop/Colorado River KOA</w:t>
      </w:r>
    </w:p>
    <w:p w14:paraId="450BA43D" w14:textId="6AA8931F" w:rsidR="00BF7FEF" w:rsidRDefault="00BF7FEF" w:rsidP="00BF7FEF">
      <w:pPr>
        <w:jc w:val="center"/>
        <w:rPr>
          <w:rFonts w:ascii="Arial Rounded MT Bold" w:hAnsi="Arial Rounded MT Bold"/>
          <w:sz w:val="24"/>
          <w:szCs w:val="24"/>
        </w:rPr>
      </w:pPr>
    </w:p>
    <w:p w14:paraId="6020F9BB" w14:textId="40F6891C" w:rsidR="00BF7FEF" w:rsidRDefault="00BF7FEF" w:rsidP="00BF7FEF">
      <w:pPr>
        <w:jc w:val="both"/>
        <w:rPr>
          <w:rFonts w:ascii="Arial Rounded MT Bold" w:hAnsi="Arial Rounded MT Bold"/>
        </w:rPr>
      </w:pPr>
      <w:r w:rsidRPr="00BF7FEF">
        <w:rPr>
          <w:rFonts w:ascii="Arial Rounded MT Bold" w:hAnsi="Arial Rounded MT Bold"/>
        </w:rPr>
        <w:t>The virus that causes COVID-19 can be spread to others by infected persons who have few or no symptoms. Because of the hidden nature of this threat, it is the policy of this business, as required by City of Bastrop Emergency Orders, to require the following:</w:t>
      </w:r>
    </w:p>
    <w:p w14:paraId="4CF6D1FC" w14:textId="77777777" w:rsidR="00D079DA" w:rsidRDefault="00D079DA" w:rsidP="00D079DA">
      <w:pPr>
        <w:spacing w:after="0" w:line="240" w:lineRule="auto"/>
        <w:jc w:val="both"/>
        <w:rPr>
          <w:rFonts w:ascii="Arial Rounded MT Bold" w:hAnsi="Arial Rounded MT Bold"/>
        </w:rPr>
      </w:pPr>
    </w:p>
    <w:p w14:paraId="743AD948" w14:textId="28071161" w:rsidR="00BF7FEF" w:rsidRPr="00BF7FEF" w:rsidRDefault="00BF7FEF" w:rsidP="00BF7FEF">
      <w:pPr>
        <w:pStyle w:val="ListParagraph"/>
        <w:numPr>
          <w:ilvl w:val="0"/>
          <w:numId w:val="1"/>
        </w:numPr>
        <w:jc w:val="both"/>
        <w:rPr>
          <w:rFonts w:ascii="Arial Rounded MT Bold" w:hAnsi="Arial Rounded MT Bold"/>
        </w:rPr>
      </w:pPr>
      <w:r>
        <w:rPr>
          <w:rFonts w:ascii="Arial Rounded MT Bold" w:hAnsi="Arial Rounded MT Bold"/>
          <w:b/>
          <w:bCs/>
          <w:sz w:val="24"/>
          <w:szCs w:val="24"/>
        </w:rPr>
        <w:t xml:space="preserve">FACE COVERING REQUIRED IN ORDER TO ENTER PREMISES. </w:t>
      </w:r>
      <w:r w:rsidRPr="00BF7FEF">
        <w:rPr>
          <w:rFonts w:ascii="Arial Rounded MT Bold" w:hAnsi="Arial Rounded MT Bold"/>
        </w:rPr>
        <w:t>All persons over the age of ten (10), including employees, customers, clients, patients, and visitors (“Patrons”), who enter this business MUST wear a face covering over their nose and mouth, such as a commercially made or homemade mask, scarf, bandana, or handkerchief. A face covering is a reasonable and prudent condition to our business providing access to our premises, or goods.</w:t>
      </w:r>
    </w:p>
    <w:p w14:paraId="32327062" w14:textId="16DC1256" w:rsidR="00BF7FEF" w:rsidRDefault="00BF7FEF" w:rsidP="00D079DA">
      <w:pPr>
        <w:spacing w:after="0"/>
        <w:jc w:val="both"/>
        <w:rPr>
          <w:rFonts w:ascii="Arial Rounded MT Bold" w:hAnsi="Arial Rounded MT Bold"/>
          <w:b/>
          <w:bCs/>
        </w:rPr>
      </w:pPr>
    </w:p>
    <w:p w14:paraId="7F655A10" w14:textId="16C704A3" w:rsidR="00BF7FEF" w:rsidRPr="00D079DA" w:rsidRDefault="00BF7FEF" w:rsidP="00BF7FEF">
      <w:pPr>
        <w:pStyle w:val="ListParagraph"/>
        <w:numPr>
          <w:ilvl w:val="0"/>
          <w:numId w:val="1"/>
        </w:numPr>
        <w:jc w:val="both"/>
        <w:rPr>
          <w:rFonts w:ascii="Arial Rounded MT Bold" w:hAnsi="Arial Rounded MT Bold"/>
          <w:b/>
          <w:bCs/>
          <w:sz w:val="24"/>
          <w:szCs w:val="24"/>
        </w:rPr>
      </w:pPr>
      <w:r w:rsidRPr="00D079DA">
        <w:rPr>
          <w:rFonts w:ascii="Arial Rounded MT Bold" w:hAnsi="Arial Rounded MT Bold"/>
          <w:b/>
          <w:bCs/>
          <w:sz w:val="24"/>
          <w:szCs w:val="24"/>
        </w:rPr>
        <w:t xml:space="preserve">EXCEPTIONS. </w:t>
      </w:r>
      <w:r w:rsidRPr="00D079DA">
        <w:rPr>
          <w:rFonts w:ascii="Arial Rounded MT Bold" w:hAnsi="Arial Rounded MT Bold"/>
        </w:rPr>
        <w:t>The following exceptions will be made to the requirement that a face covering be worn by Patrons while on the premises:</w:t>
      </w:r>
    </w:p>
    <w:p w14:paraId="2FBCF73B" w14:textId="4B42173F" w:rsidR="00BF7FEF" w:rsidRPr="00BF7FEF" w:rsidRDefault="00BF7FEF" w:rsidP="00BF7FEF">
      <w:pPr>
        <w:pStyle w:val="ListParagraph"/>
        <w:numPr>
          <w:ilvl w:val="1"/>
          <w:numId w:val="1"/>
        </w:numPr>
        <w:jc w:val="both"/>
        <w:rPr>
          <w:rFonts w:ascii="Arial Rounded MT Bold" w:hAnsi="Arial Rounded MT Bold"/>
          <w:b/>
          <w:bCs/>
          <w:sz w:val="24"/>
          <w:szCs w:val="24"/>
        </w:rPr>
      </w:pPr>
      <w:r>
        <w:rPr>
          <w:rFonts w:ascii="Arial Rounded MT Bold" w:hAnsi="Arial Rounded MT Bold"/>
        </w:rPr>
        <w:t>the Patron is under the age of ten (10) years old (NOTE: The U.S. CDC recommends face covering for persons two years of age and older); or</w:t>
      </w:r>
    </w:p>
    <w:p w14:paraId="4182AB32" w14:textId="23654CE5" w:rsidR="00BF7FEF" w:rsidRPr="00BF7FEF" w:rsidRDefault="00BF7FEF" w:rsidP="00BF7FEF">
      <w:pPr>
        <w:pStyle w:val="ListParagraph"/>
        <w:numPr>
          <w:ilvl w:val="1"/>
          <w:numId w:val="1"/>
        </w:numPr>
        <w:jc w:val="both"/>
        <w:rPr>
          <w:rFonts w:ascii="Arial Rounded MT Bold" w:hAnsi="Arial Rounded MT Bold"/>
          <w:b/>
          <w:bCs/>
          <w:sz w:val="24"/>
          <w:szCs w:val="24"/>
        </w:rPr>
      </w:pPr>
      <w:r>
        <w:rPr>
          <w:rFonts w:ascii="Arial Rounded MT Bold" w:hAnsi="Arial Rounded MT Bold"/>
        </w:rPr>
        <w:t>when exercising outside or engaging in physical activity outside; or</w:t>
      </w:r>
    </w:p>
    <w:p w14:paraId="0043B979" w14:textId="12350152" w:rsidR="00BF7FEF" w:rsidRPr="00A0142D" w:rsidRDefault="00A0142D" w:rsidP="00BF7FEF">
      <w:pPr>
        <w:pStyle w:val="ListParagraph"/>
        <w:numPr>
          <w:ilvl w:val="1"/>
          <w:numId w:val="1"/>
        </w:numPr>
        <w:jc w:val="both"/>
        <w:rPr>
          <w:rFonts w:ascii="Arial Rounded MT Bold" w:hAnsi="Arial Rounded MT Bold"/>
          <w:b/>
          <w:bCs/>
          <w:sz w:val="24"/>
          <w:szCs w:val="24"/>
        </w:rPr>
      </w:pPr>
      <w:r>
        <w:rPr>
          <w:rFonts w:ascii="Arial Rounded MT Bold" w:hAnsi="Arial Rounded MT Bold"/>
        </w:rPr>
        <w:t>when wearing a face covering would hinder the performance of a service or procedure; or</w:t>
      </w:r>
    </w:p>
    <w:p w14:paraId="16806BE0" w14:textId="2346B89F" w:rsidR="00A0142D" w:rsidRPr="00A0142D" w:rsidRDefault="00A0142D" w:rsidP="00BF7FEF">
      <w:pPr>
        <w:pStyle w:val="ListParagraph"/>
        <w:numPr>
          <w:ilvl w:val="1"/>
          <w:numId w:val="1"/>
        </w:numPr>
        <w:jc w:val="both"/>
        <w:rPr>
          <w:rFonts w:ascii="Arial Rounded MT Bold" w:hAnsi="Arial Rounded MT Bold"/>
          <w:b/>
          <w:bCs/>
          <w:sz w:val="24"/>
          <w:szCs w:val="24"/>
        </w:rPr>
      </w:pPr>
      <w:r>
        <w:rPr>
          <w:rFonts w:ascii="Arial Rounded MT Bold" w:hAnsi="Arial Rounded MT Bold"/>
        </w:rPr>
        <w:t>when doing so poses a mental or physical health, safety, or security risk; or</w:t>
      </w:r>
    </w:p>
    <w:p w14:paraId="1901EA36" w14:textId="01BF5316" w:rsidR="00A0142D" w:rsidRPr="00A0142D" w:rsidRDefault="00A0142D" w:rsidP="00BF7FEF">
      <w:pPr>
        <w:pStyle w:val="ListParagraph"/>
        <w:numPr>
          <w:ilvl w:val="1"/>
          <w:numId w:val="1"/>
        </w:numPr>
        <w:jc w:val="both"/>
        <w:rPr>
          <w:rFonts w:ascii="Arial Rounded MT Bold" w:hAnsi="Arial Rounded MT Bold"/>
          <w:b/>
          <w:bCs/>
          <w:sz w:val="24"/>
          <w:szCs w:val="24"/>
        </w:rPr>
      </w:pPr>
      <w:r>
        <w:rPr>
          <w:rFonts w:ascii="Arial Rounded MT Bold" w:hAnsi="Arial Rounded MT Bold"/>
        </w:rPr>
        <w:t>while in a building or doing an activity that requires security surveillance or screening, for example, banks; or</w:t>
      </w:r>
    </w:p>
    <w:p w14:paraId="23E31649" w14:textId="515E9E3F" w:rsidR="00A0142D" w:rsidRPr="00A0142D" w:rsidRDefault="00A0142D" w:rsidP="00BF7FEF">
      <w:pPr>
        <w:pStyle w:val="ListParagraph"/>
        <w:numPr>
          <w:ilvl w:val="1"/>
          <w:numId w:val="1"/>
        </w:numPr>
        <w:jc w:val="both"/>
        <w:rPr>
          <w:rFonts w:ascii="Arial Rounded MT Bold" w:hAnsi="Arial Rounded MT Bold"/>
          <w:b/>
          <w:bCs/>
          <w:sz w:val="24"/>
          <w:szCs w:val="24"/>
        </w:rPr>
      </w:pPr>
      <w:r>
        <w:rPr>
          <w:rFonts w:ascii="Arial Rounded MT Bold" w:hAnsi="Arial Rounded MT Bold"/>
        </w:rPr>
        <w:t>when consuming food or drink; or</w:t>
      </w:r>
    </w:p>
    <w:p w14:paraId="35E9BF43" w14:textId="77D836B7" w:rsidR="00A0142D" w:rsidRPr="00A0142D" w:rsidRDefault="00A0142D" w:rsidP="00BF7FEF">
      <w:pPr>
        <w:pStyle w:val="ListParagraph"/>
        <w:numPr>
          <w:ilvl w:val="1"/>
          <w:numId w:val="1"/>
        </w:numPr>
        <w:jc w:val="both"/>
        <w:rPr>
          <w:rFonts w:ascii="Arial Rounded MT Bold" w:hAnsi="Arial Rounded MT Bold"/>
          <w:b/>
          <w:bCs/>
          <w:sz w:val="24"/>
          <w:szCs w:val="24"/>
        </w:rPr>
      </w:pPr>
      <w:r>
        <w:rPr>
          <w:rFonts w:ascii="Arial Rounded MT Bold" w:hAnsi="Arial Rounded MT Bold"/>
        </w:rPr>
        <w:t>when the person is unable to remove a face covering without assistance.</w:t>
      </w:r>
    </w:p>
    <w:p w14:paraId="3CB7FE3F" w14:textId="1C56EC9B" w:rsidR="00A0142D" w:rsidRDefault="00A0142D" w:rsidP="00D079DA">
      <w:pPr>
        <w:spacing w:after="0"/>
        <w:jc w:val="both"/>
        <w:rPr>
          <w:rFonts w:ascii="Arial Rounded MT Bold" w:hAnsi="Arial Rounded MT Bold"/>
          <w:b/>
          <w:bCs/>
          <w:sz w:val="24"/>
          <w:szCs w:val="24"/>
        </w:rPr>
      </w:pPr>
    </w:p>
    <w:p w14:paraId="7F1854A9" w14:textId="5698A299" w:rsidR="00A0142D" w:rsidRPr="00D079DA" w:rsidRDefault="00A0142D" w:rsidP="00A0142D">
      <w:pPr>
        <w:pStyle w:val="ListParagraph"/>
        <w:numPr>
          <w:ilvl w:val="0"/>
          <w:numId w:val="1"/>
        </w:numPr>
        <w:jc w:val="both"/>
        <w:rPr>
          <w:rFonts w:ascii="Arial Rounded MT Bold" w:hAnsi="Arial Rounded MT Bold"/>
          <w:b/>
          <w:bCs/>
          <w:sz w:val="24"/>
          <w:szCs w:val="24"/>
        </w:rPr>
      </w:pPr>
      <w:r w:rsidRPr="00D079DA">
        <w:rPr>
          <w:rFonts w:ascii="Arial Rounded MT Bold" w:hAnsi="Arial Rounded MT Bold"/>
          <w:b/>
          <w:bCs/>
          <w:sz w:val="24"/>
          <w:szCs w:val="24"/>
        </w:rPr>
        <w:t xml:space="preserve">SOCIAL DISTANCING PROTOCOLS. </w:t>
      </w:r>
      <w:r w:rsidRPr="00D079DA">
        <w:rPr>
          <w:rFonts w:ascii="Arial Rounded MT Bold" w:hAnsi="Arial Rounded MT Bold"/>
        </w:rPr>
        <w:t>Even with the use of appropriate face coverings, individuals should maintain six (6) feet of social distancing from others outside their own household whenever possible.</w:t>
      </w:r>
    </w:p>
    <w:p w14:paraId="31F1A77D" w14:textId="36CEDF96" w:rsidR="00A0142D" w:rsidRPr="00D079DA" w:rsidRDefault="00263246" w:rsidP="00A0142D">
      <w:pPr>
        <w:pStyle w:val="ListParagraph"/>
        <w:numPr>
          <w:ilvl w:val="1"/>
          <w:numId w:val="1"/>
        </w:numPr>
        <w:jc w:val="both"/>
        <w:rPr>
          <w:rFonts w:ascii="Arial Rounded MT Bold" w:hAnsi="Arial Rounded MT Bold"/>
        </w:rPr>
      </w:pPr>
      <w:r w:rsidRPr="00D079DA">
        <w:rPr>
          <w:rFonts w:ascii="Arial Rounded MT Bold" w:hAnsi="Arial Rounded MT Bold"/>
        </w:rPr>
        <w:t>Employees should not work within six (6) feet of one another, except to the extent necessary to provide services.</w:t>
      </w:r>
    </w:p>
    <w:p w14:paraId="63E1DA66" w14:textId="56B326AF" w:rsidR="00A84E4D" w:rsidRPr="00D079DA" w:rsidRDefault="00A84E4D" w:rsidP="00A84E4D">
      <w:pPr>
        <w:pStyle w:val="ListParagraph"/>
        <w:numPr>
          <w:ilvl w:val="1"/>
          <w:numId w:val="1"/>
        </w:numPr>
        <w:jc w:val="both"/>
        <w:rPr>
          <w:rFonts w:ascii="Arial Rounded MT Bold" w:hAnsi="Arial Rounded MT Bold"/>
        </w:rPr>
      </w:pPr>
      <w:r w:rsidRPr="00D079DA">
        <w:rPr>
          <w:rFonts w:ascii="Arial Rounded MT Bold" w:hAnsi="Arial Rounded MT Bold"/>
        </w:rPr>
        <w:t>Patrons should maintain six (6) feet of separation from others outside their own household to the extent feasible when inside these premises and must do so while queuing or waiting.</w:t>
      </w:r>
    </w:p>
    <w:p w14:paraId="31DFF93E" w14:textId="2C7AE937" w:rsidR="00A84E4D" w:rsidRPr="00D079DA" w:rsidRDefault="00A84E4D" w:rsidP="00D079DA">
      <w:pPr>
        <w:spacing w:after="0"/>
        <w:jc w:val="both"/>
        <w:rPr>
          <w:rFonts w:ascii="Arial Rounded MT Bold" w:hAnsi="Arial Rounded MT Bold"/>
        </w:rPr>
      </w:pPr>
    </w:p>
    <w:p w14:paraId="4BD5F2ED" w14:textId="18150D09" w:rsidR="00D079DA" w:rsidRPr="00D079DA" w:rsidRDefault="00D079DA" w:rsidP="00D079DA">
      <w:pPr>
        <w:pStyle w:val="ListParagraph"/>
        <w:numPr>
          <w:ilvl w:val="0"/>
          <w:numId w:val="1"/>
        </w:numPr>
        <w:jc w:val="both"/>
        <w:rPr>
          <w:rFonts w:ascii="Arial Rounded MT Bold" w:hAnsi="Arial Rounded MT Bold"/>
          <w:b/>
          <w:bCs/>
          <w:sz w:val="24"/>
          <w:szCs w:val="24"/>
        </w:rPr>
      </w:pPr>
      <w:r w:rsidRPr="00D079DA">
        <w:rPr>
          <w:rFonts w:ascii="Arial Rounded MT Bold" w:hAnsi="Arial Rounded MT Bold"/>
          <w:b/>
          <w:bCs/>
          <w:sz w:val="24"/>
          <w:szCs w:val="24"/>
        </w:rPr>
        <w:t xml:space="preserve">VIOLATIONS. </w:t>
      </w:r>
      <w:r>
        <w:rPr>
          <w:rFonts w:ascii="Arial Rounded MT Bold" w:hAnsi="Arial Rounded MT Bold"/>
        </w:rPr>
        <w:t>Patrons who do not wear a face covering will be asked to leave the premises and may not be provided goods or services until the face covering requirement of this policy and City and County Orders are followed.</w:t>
      </w:r>
    </w:p>
    <w:p w14:paraId="7AA1E390" w14:textId="60C8455F" w:rsidR="00D079DA" w:rsidRDefault="00D079DA" w:rsidP="00D079DA">
      <w:pPr>
        <w:spacing w:after="0"/>
        <w:jc w:val="both"/>
        <w:rPr>
          <w:rFonts w:ascii="Arial Rounded MT Bold" w:hAnsi="Arial Rounded MT Bold"/>
          <w:sz w:val="24"/>
          <w:szCs w:val="24"/>
        </w:rPr>
      </w:pPr>
    </w:p>
    <w:p w14:paraId="7E1A2E77" w14:textId="14BBF141" w:rsidR="00D079DA" w:rsidRPr="00D079DA" w:rsidRDefault="00D079DA" w:rsidP="00D079DA">
      <w:pPr>
        <w:pStyle w:val="ListParagraph"/>
        <w:numPr>
          <w:ilvl w:val="0"/>
          <w:numId w:val="1"/>
        </w:numPr>
        <w:jc w:val="both"/>
        <w:rPr>
          <w:rFonts w:ascii="Arial Rounded MT Bold" w:hAnsi="Arial Rounded MT Bold"/>
          <w:b/>
          <w:bCs/>
          <w:sz w:val="24"/>
          <w:szCs w:val="24"/>
        </w:rPr>
      </w:pPr>
      <w:r>
        <w:rPr>
          <w:rFonts w:ascii="Arial Rounded MT Bold" w:hAnsi="Arial Rounded MT Bold"/>
          <w:b/>
          <w:bCs/>
          <w:sz w:val="24"/>
          <w:szCs w:val="24"/>
        </w:rPr>
        <w:t xml:space="preserve">NOTICE &amp; SIGNAGE. </w:t>
      </w:r>
      <w:r>
        <w:rPr>
          <w:rFonts w:ascii="Arial Rounded MT Bold" w:hAnsi="Arial Rounded MT Bold"/>
          <w:sz w:val="24"/>
          <w:szCs w:val="24"/>
        </w:rPr>
        <w:t>Notice of this COVID-19 Safety Policy will be posted in clear view at all entrances to the premises.</w:t>
      </w:r>
    </w:p>
    <w:sectPr w:rsidR="00D079DA" w:rsidRPr="00D079DA" w:rsidSect="00A84E4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F6CFD" w14:textId="77777777" w:rsidR="00D079DA" w:rsidRDefault="00D079DA" w:rsidP="00D079DA">
      <w:pPr>
        <w:spacing w:after="0" w:line="240" w:lineRule="auto"/>
      </w:pPr>
      <w:r>
        <w:separator/>
      </w:r>
    </w:p>
  </w:endnote>
  <w:endnote w:type="continuationSeparator" w:id="0">
    <w:p w14:paraId="12CFFB57" w14:textId="77777777" w:rsidR="00D079DA" w:rsidRDefault="00D079DA" w:rsidP="00D0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5E95D" w14:textId="77777777" w:rsidR="00D079DA" w:rsidRDefault="00D079DA" w:rsidP="00D079DA">
      <w:pPr>
        <w:spacing w:after="0" w:line="240" w:lineRule="auto"/>
      </w:pPr>
      <w:r>
        <w:separator/>
      </w:r>
    </w:p>
  </w:footnote>
  <w:footnote w:type="continuationSeparator" w:id="0">
    <w:p w14:paraId="3EF67737" w14:textId="77777777" w:rsidR="00D079DA" w:rsidRDefault="00D079DA" w:rsidP="00D07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4680" w14:textId="05ADEB27" w:rsidR="00D079DA" w:rsidRDefault="00D079DA">
    <w:pPr>
      <w:pStyle w:val="Header"/>
    </w:pPr>
    <w:r>
      <w:rPr>
        <w:noProof/>
      </w:rPr>
      <w:drawing>
        <wp:inline distT="0" distB="0" distL="0" distR="0" wp14:anchorId="7C22D98F" wp14:editId="6FF707FF">
          <wp:extent cx="681038" cy="872306"/>
          <wp:effectExtent l="0" t="0" r="5080"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A_LOGO_SEGMENT_Holiday_3C.jpg"/>
                  <pic:cNvPicPr/>
                </pic:nvPicPr>
                <pic:blipFill>
                  <a:blip r:embed="rId1">
                    <a:extLst>
                      <a:ext uri="{28A0092B-C50C-407E-A947-70E740481C1C}">
                        <a14:useLocalDpi xmlns:a14="http://schemas.microsoft.com/office/drawing/2010/main" val="0"/>
                      </a:ext>
                    </a:extLst>
                  </a:blip>
                  <a:stretch>
                    <a:fillRect/>
                  </a:stretch>
                </pic:blipFill>
                <pic:spPr>
                  <a:xfrm>
                    <a:off x="0" y="0"/>
                    <a:ext cx="710974" cy="91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7440D"/>
    <w:multiLevelType w:val="hybridMultilevel"/>
    <w:tmpl w:val="AE8CB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AE150E"/>
    <w:multiLevelType w:val="hybridMultilevel"/>
    <w:tmpl w:val="B986D4B4"/>
    <w:lvl w:ilvl="0" w:tplc="8ED6334C">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661EE"/>
    <w:multiLevelType w:val="hybridMultilevel"/>
    <w:tmpl w:val="75CEC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641EA"/>
    <w:multiLevelType w:val="hybridMultilevel"/>
    <w:tmpl w:val="BA363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33889"/>
    <w:multiLevelType w:val="hybridMultilevel"/>
    <w:tmpl w:val="472E0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D177C1"/>
    <w:multiLevelType w:val="hybridMultilevel"/>
    <w:tmpl w:val="0DF02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C54A9"/>
    <w:multiLevelType w:val="hybridMultilevel"/>
    <w:tmpl w:val="577E0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C972F4"/>
    <w:multiLevelType w:val="hybridMultilevel"/>
    <w:tmpl w:val="879E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EF"/>
    <w:rsid w:val="00050E1D"/>
    <w:rsid w:val="0012006F"/>
    <w:rsid w:val="00263246"/>
    <w:rsid w:val="002749B8"/>
    <w:rsid w:val="00576A29"/>
    <w:rsid w:val="005D280D"/>
    <w:rsid w:val="00925EC6"/>
    <w:rsid w:val="00A0142D"/>
    <w:rsid w:val="00A733B6"/>
    <w:rsid w:val="00A84E4D"/>
    <w:rsid w:val="00A92ABC"/>
    <w:rsid w:val="00B044D5"/>
    <w:rsid w:val="00BF7FEF"/>
    <w:rsid w:val="00C21BCA"/>
    <w:rsid w:val="00D079DA"/>
    <w:rsid w:val="00D510B7"/>
    <w:rsid w:val="00DD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2A6D9"/>
  <w15:chartTrackingRefBased/>
  <w15:docId w15:val="{2D1E97E8-077C-4CC5-885A-3B38ABEA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FEF"/>
    <w:pPr>
      <w:ind w:left="720"/>
      <w:contextualSpacing/>
    </w:pPr>
  </w:style>
  <w:style w:type="paragraph" w:styleId="Header">
    <w:name w:val="header"/>
    <w:basedOn w:val="Normal"/>
    <w:link w:val="HeaderChar"/>
    <w:uiPriority w:val="99"/>
    <w:unhideWhenUsed/>
    <w:rsid w:val="00D07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9DA"/>
  </w:style>
  <w:style w:type="paragraph" w:styleId="Footer">
    <w:name w:val="footer"/>
    <w:basedOn w:val="Normal"/>
    <w:link w:val="FooterChar"/>
    <w:uiPriority w:val="99"/>
    <w:unhideWhenUsed/>
    <w:rsid w:val="00D07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Kitay</dc:creator>
  <cp:keywords/>
  <dc:description/>
  <cp:lastModifiedBy>Darryl Kitay</cp:lastModifiedBy>
  <cp:revision>1</cp:revision>
  <cp:lastPrinted>2020-07-02T23:06:00Z</cp:lastPrinted>
  <dcterms:created xsi:type="dcterms:W3CDTF">2020-07-02T21:27:00Z</dcterms:created>
  <dcterms:modified xsi:type="dcterms:W3CDTF">2020-07-02T23:09:00Z</dcterms:modified>
</cp:coreProperties>
</file>